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  <w:t xml:space="preserve">Membership Application Form for 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  <w:t xml:space="preserve">The Japanese Society of Microbial Ecology (JSME)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Your Information</w:t>
      </w:r>
    </w:p>
    <w:tbl>
      <w:tblPr/>
      <w:tblGrid>
        <w:gridCol w:w="2337"/>
        <w:gridCol w:w="6713"/>
      </w:tblGrid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Surname/Family name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Forenames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Title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Prof / Dr / Mr / Mrs / Miss / Ms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Date of birth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Academic qualifications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Present occupation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Correspondence address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of Workplace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Post/Zip code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Telephone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Fax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E-mail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Membership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Full Membership / Student Membership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Supervisor Name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16"/>
                <w:shd w:fill="auto" w:val="clear"/>
              </w:rPr>
              <w:t xml:space="preserve">(for Student Membership)</w:t>
            </w:r>
          </w:p>
        </w:tc>
        <w:tc>
          <w:tcPr>
            <w:tcW w:w="67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  <w:t xml:space="preserve">Annual membership fee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Outside of Japan: Full Membership; 10,000 yen per year, Student Membership; 5,000 yen per year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Inside of Japan: Full Membership; 10,000 yen per year, Student Membership; 5,000 yen per year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Please return the completed form to the following e-mail address.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  <w:t xml:space="preserve">JSME office in Shizuoka University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  <w:t xml:space="preserve">Futamata Lab, College of Engineering, Academic Institute, Shizuoka University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  <w:t xml:space="preserve">3-5-1 Johoku, Chuo-ku, Hamamatsu City, Shizuoka Prefecture 432-8561 Japan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  <w:t xml:space="preserve">e-mail: office@microbial-ecology.jp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